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F85E4DE" w:rsidR="00E23ECC" w:rsidRDefault="00E67EBD" w:rsidP="00E23ECC">
      <w:pPr>
        <w:tabs>
          <w:tab w:val="left" w:pos="5040"/>
        </w:tabs>
        <w:rPr>
          <w:b/>
        </w:rPr>
      </w:pPr>
      <w:r>
        <w:rPr>
          <w:noProof/>
        </w:rPr>
        <w:drawing>
          <wp:anchor distT="0" distB="0" distL="114300" distR="114300" simplePos="0" relativeHeight="251657728" behindDoc="0" locked="0" layoutInCell="1" allowOverlap="1" wp14:anchorId="3152DF0D" wp14:editId="74912E3B">
            <wp:simplePos x="0" y="0"/>
            <wp:positionH relativeFrom="margin">
              <wp:align>left</wp:align>
            </wp:positionH>
            <wp:positionV relativeFrom="margin">
              <wp:align>top</wp:align>
            </wp:positionV>
            <wp:extent cx="2399030" cy="553085"/>
            <wp:effectExtent l="0" t="0" r="127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19463" cy="5583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1ACFA" w14:textId="10F0C36D" w:rsidR="00E23ECC" w:rsidRPr="00CA1C78" w:rsidRDefault="00E23ECC" w:rsidP="00F47D5C">
      <w:pPr>
        <w:tabs>
          <w:tab w:val="left" w:pos="7920"/>
        </w:tabs>
        <w:jc w:val="right"/>
        <w:rPr>
          <w:b/>
          <w:sz w:val="22"/>
          <w:szCs w:val="22"/>
        </w:rPr>
      </w:pPr>
      <w:r>
        <w:rPr>
          <w:b/>
          <w:sz w:val="28"/>
          <w:szCs w:val="28"/>
        </w:rPr>
        <w:tab/>
      </w:r>
    </w:p>
    <w:p w14:paraId="59F5C8D6" w14:textId="77777777" w:rsidR="00E23ECC" w:rsidRPr="00CA1C78" w:rsidRDefault="00E23ECC" w:rsidP="00E23ECC">
      <w:pPr>
        <w:tabs>
          <w:tab w:val="left" w:pos="7200"/>
        </w:tabs>
        <w:rPr>
          <w:b/>
          <w:sz w:val="22"/>
          <w:szCs w:val="22"/>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6E276B1B" w:rsidR="00087DBE" w:rsidRPr="000130B5" w:rsidRDefault="002D2130" w:rsidP="00087DBE">
      <w:pPr>
        <w:pStyle w:val="NoSpacing"/>
        <w:jc w:val="right"/>
        <w:rPr>
          <w:rFonts w:ascii="Tahoma" w:hAnsi="Tahoma" w:cs="Tahoma"/>
          <w:sz w:val="20"/>
          <w:szCs w:val="20"/>
        </w:rPr>
      </w:pPr>
      <w:r>
        <w:rPr>
          <w:rFonts w:ascii="Tahoma" w:hAnsi="Tahoma" w:cs="Tahoma"/>
          <w:sz w:val="20"/>
          <w:szCs w:val="20"/>
        </w:rPr>
        <w:t>03/11/2026</w:t>
      </w:r>
    </w:p>
    <w:p w14:paraId="140E76C4" w14:textId="2D6DAB5A"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33735A">
        <w:rPr>
          <w:rFonts w:ascii="Tahoma" w:hAnsi="Tahoma" w:cs="Tahoma"/>
          <w:b/>
          <w:sz w:val="24"/>
          <w:szCs w:val="24"/>
          <w:u w:val="single"/>
        </w:rPr>
        <w:t>BUYER</w:t>
      </w:r>
    </w:p>
    <w:p w14:paraId="09EEFB66" w14:textId="77777777" w:rsidR="00E96D13" w:rsidRPr="000130B5" w:rsidRDefault="00E96D13" w:rsidP="00087DBE">
      <w:pPr>
        <w:pStyle w:val="NoSpacing"/>
        <w:rPr>
          <w:rFonts w:ascii="Tahoma" w:hAnsi="Tahoma" w:cs="Tahoma"/>
          <w:sz w:val="20"/>
          <w:szCs w:val="20"/>
        </w:rPr>
      </w:pPr>
    </w:p>
    <w:p w14:paraId="77CFDC61" w14:textId="6DD2B1F5" w:rsidR="002D3556" w:rsidRPr="00AA3431" w:rsidRDefault="002D3556" w:rsidP="002D3556">
      <w:pPr>
        <w:pStyle w:val="NoSpacing"/>
        <w:rPr>
          <w:rFonts w:ascii="Tahoma" w:hAnsi="Tahoma" w:cs="Tahoma"/>
          <w:sz w:val="20"/>
          <w:szCs w:val="20"/>
        </w:rPr>
      </w:pPr>
      <w:bookmarkStart w:id="0" w:name="_Hlk118901392"/>
      <w:r w:rsidRPr="00AA3431">
        <w:rPr>
          <w:rFonts w:ascii="Tahoma" w:hAnsi="Tahoma" w:cs="Tahoma"/>
          <w:sz w:val="20"/>
          <w:szCs w:val="20"/>
        </w:rPr>
        <w:t xml:space="preserve">Budnick Converting, Inc., headquartered in Columbia, IL (in the St. Louis, MO metropolitan area), is a privately held and </w:t>
      </w:r>
      <w:hyperlink r:id="rId6" w:history="1">
        <w:r w:rsidRPr="00AA3431">
          <w:rPr>
            <w:rStyle w:val="Hyperlink"/>
            <w:rFonts w:ascii="Tahoma" w:hAnsi="Tahoma" w:cs="Tahoma"/>
            <w:color w:val="auto"/>
            <w:sz w:val="20"/>
            <w:szCs w:val="20"/>
          </w:rPr>
          <w:t>female owned corporation</w:t>
        </w:r>
      </w:hyperlink>
      <w:r w:rsidRPr="00AA3431">
        <w:rPr>
          <w:rFonts w:ascii="Tahoma" w:hAnsi="Tahoma" w:cs="Tahoma"/>
          <w:sz w:val="20"/>
          <w:szCs w:val="20"/>
        </w:rPr>
        <w:t>. Budnick’s primary focus is specialty converting of adhesive coated tapes and foams.  Budnick remains on the leading edge of adhesive tape converting technology; currently utilizing over 70 die-cutting, slitting, laminating, printing</w:t>
      </w:r>
      <w:r w:rsidR="00E67EBD">
        <w:rPr>
          <w:rFonts w:ascii="Tahoma" w:hAnsi="Tahoma" w:cs="Tahoma"/>
          <w:sz w:val="20"/>
          <w:szCs w:val="20"/>
        </w:rPr>
        <w:t xml:space="preserve">, </w:t>
      </w:r>
      <w:r w:rsidRPr="00AA3431">
        <w:rPr>
          <w:rFonts w:ascii="Tahoma" w:hAnsi="Tahoma" w:cs="Tahoma"/>
          <w:sz w:val="20"/>
          <w:szCs w:val="20"/>
        </w:rPr>
        <w:t xml:space="preserve">label making and spooling machines to convert materials into labor saving customized parts.  For more information on Budnick, please visit our website at </w:t>
      </w:r>
      <w:hyperlink r:id="rId7" w:history="1">
        <w:r w:rsidRPr="00AA3431">
          <w:rPr>
            <w:rStyle w:val="Hyperlink"/>
            <w:rFonts w:ascii="Tahoma" w:hAnsi="Tahoma" w:cs="Tahoma"/>
            <w:color w:val="auto"/>
            <w:sz w:val="20"/>
            <w:szCs w:val="20"/>
          </w:rPr>
          <w:t>www.budnick.com</w:t>
        </w:r>
      </w:hyperlink>
      <w:r w:rsidRPr="00AA3431">
        <w:rPr>
          <w:rFonts w:ascii="Tahoma" w:hAnsi="Tahoma" w:cs="Tahoma"/>
          <w:sz w:val="20"/>
          <w:szCs w:val="20"/>
        </w:rPr>
        <w:t>.</w:t>
      </w:r>
    </w:p>
    <w:bookmarkEnd w:id="0"/>
    <w:p w14:paraId="3D0C4E2D" w14:textId="77777777" w:rsidR="001E7C12" w:rsidRPr="0033735A" w:rsidRDefault="001E7C12" w:rsidP="001E7C12">
      <w:pPr>
        <w:tabs>
          <w:tab w:val="left" w:pos="4500"/>
        </w:tabs>
        <w:rPr>
          <w:rFonts w:ascii="Tahoma" w:hAnsi="Tahoma" w:cs="Tahoma"/>
          <w:sz w:val="20"/>
          <w:szCs w:val="20"/>
        </w:rPr>
      </w:pPr>
    </w:p>
    <w:p w14:paraId="6999D303" w14:textId="77777777" w:rsidR="0033735A" w:rsidRPr="0033735A" w:rsidRDefault="0033735A" w:rsidP="0033735A">
      <w:pPr>
        <w:rPr>
          <w:rFonts w:ascii="Tahoma" w:hAnsi="Tahoma" w:cs="Tahoma"/>
          <w:sz w:val="20"/>
          <w:szCs w:val="20"/>
        </w:rPr>
      </w:pPr>
      <w:r w:rsidRPr="0033735A">
        <w:rPr>
          <w:rFonts w:ascii="Tahoma" w:hAnsi="Tahoma" w:cs="Tahoma"/>
          <w:b/>
          <w:sz w:val="20"/>
          <w:szCs w:val="20"/>
        </w:rPr>
        <w:t xml:space="preserve">POSITION PURPOSE: </w:t>
      </w:r>
      <w:r w:rsidRPr="0033735A">
        <w:rPr>
          <w:rFonts w:ascii="Tahoma" w:hAnsi="Tahoma" w:cs="Tahoma"/>
          <w:sz w:val="20"/>
          <w:szCs w:val="20"/>
        </w:rPr>
        <w:t>The Buyer is responsible for executing purchasing activities for assigned locations while supporting cross-site purchasing functions and issue resolution. This role ensures material availability, supplier performance, process compliance, and accurate purchasing execution. The Buyer supports departmental strategies focused on cost and inventory reduction through supplier collaboration, improved buying practices, and proactive follow-up. Responsibilities include building strong supplier relationships, supporting timely delivery of quality materials, prioritizing purchasing expedites, communicating purchasing status to internal customers, and providing coverage for Purchasing and Inventory Control team members as needed.</w:t>
      </w:r>
    </w:p>
    <w:p w14:paraId="4D4104B6" w14:textId="77777777" w:rsidR="0033735A" w:rsidRPr="0033735A" w:rsidRDefault="0033735A" w:rsidP="0033735A">
      <w:pPr>
        <w:tabs>
          <w:tab w:val="left" w:pos="5040"/>
        </w:tabs>
        <w:rPr>
          <w:rFonts w:ascii="Tahoma" w:hAnsi="Tahoma" w:cs="Tahoma"/>
          <w:b/>
          <w:sz w:val="20"/>
          <w:szCs w:val="20"/>
        </w:rPr>
      </w:pPr>
    </w:p>
    <w:p w14:paraId="525EA62A" w14:textId="77777777" w:rsidR="0033735A" w:rsidRPr="0033735A" w:rsidRDefault="0033735A" w:rsidP="0033735A">
      <w:pPr>
        <w:tabs>
          <w:tab w:val="left" w:pos="5040"/>
        </w:tabs>
        <w:rPr>
          <w:rFonts w:ascii="Tahoma" w:hAnsi="Tahoma" w:cs="Tahoma"/>
          <w:sz w:val="20"/>
          <w:szCs w:val="20"/>
        </w:rPr>
      </w:pPr>
      <w:r w:rsidRPr="0033735A">
        <w:rPr>
          <w:rFonts w:ascii="Tahoma" w:hAnsi="Tahoma" w:cs="Tahoma"/>
          <w:b/>
          <w:sz w:val="20"/>
          <w:szCs w:val="20"/>
        </w:rPr>
        <w:t>QUANTITATIVE DATA:</w:t>
      </w:r>
      <w:r w:rsidRPr="0033735A">
        <w:rPr>
          <w:rFonts w:ascii="Tahoma" w:hAnsi="Tahoma" w:cs="Tahoma"/>
          <w:sz w:val="20"/>
          <w:szCs w:val="20"/>
        </w:rPr>
        <w:t xml:space="preserve"> Must be able to remain in stationary sitting position for 75% of the time.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vendors and other employees; </w:t>
      </w:r>
      <w:proofErr w:type="gramStart"/>
      <w:r w:rsidRPr="0033735A">
        <w:rPr>
          <w:rFonts w:ascii="Tahoma" w:hAnsi="Tahoma" w:cs="Tahoma"/>
          <w:sz w:val="20"/>
          <w:szCs w:val="20"/>
        </w:rPr>
        <w:t>must</w:t>
      </w:r>
      <w:proofErr w:type="gramEnd"/>
      <w:r w:rsidRPr="0033735A">
        <w:rPr>
          <w:rFonts w:ascii="Tahoma" w:hAnsi="Tahoma" w:cs="Tahoma"/>
          <w:sz w:val="20"/>
          <w:szCs w:val="20"/>
        </w:rPr>
        <w:t xml:space="preserve"> be able to exchange accurate and detailed information in these situations.  Limited travel to other Budnick locations, vendor training, audits and/or meetings is expected.</w:t>
      </w:r>
    </w:p>
    <w:p w14:paraId="14197041" w14:textId="77777777" w:rsidR="0033735A" w:rsidRPr="0033735A" w:rsidRDefault="0033735A" w:rsidP="0033735A">
      <w:pPr>
        <w:rPr>
          <w:rFonts w:ascii="Tahoma" w:hAnsi="Tahoma" w:cs="Tahoma"/>
          <w:b/>
          <w:sz w:val="20"/>
          <w:szCs w:val="20"/>
        </w:rPr>
      </w:pPr>
    </w:p>
    <w:p w14:paraId="2EF41CAB" w14:textId="77777777" w:rsidR="0033735A" w:rsidRPr="0033735A" w:rsidRDefault="0033735A" w:rsidP="0033735A">
      <w:pPr>
        <w:rPr>
          <w:rFonts w:ascii="Tahoma" w:hAnsi="Tahoma" w:cs="Tahoma"/>
          <w:sz w:val="20"/>
          <w:szCs w:val="20"/>
        </w:rPr>
      </w:pPr>
      <w:r w:rsidRPr="0033735A">
        <w:rPr>
          <w:rFonts w:ascii="Tahoma" w:hAnsi="Tahoma" w:cs="Tahoma"/>
          <w:b/>
          <w:sz w:val="20"/>
          <w:szCs w:val="20"/>
        </w:rPr>
        <w:t>ESSENTIAL FUNCTIONS:</w:t>
      </w:r>
    </w:p>
    <w:p w14:paraId="65FCA8A8" w14:textId="77777777" w:rsidR="0033735A" w:rsidRPr="0033735A" w:rsidRDefault="0033735A" w:rsidP="0033735A">
      <w:pPr>
        <w:rPr>
          <w:rFonts w:ascii="Tahoma" w:hAnsi="Tahoma" w:cs="Tahoma"/>
          <w:sz w:val="20"/>
          <w:szCs w:val="20"/>
        </w:rPr>
      </w:pPr>
      <w:r w:rsidRPr="0033735A">
        <w:rPr>
          <w:rFonts w:ascii="Tahoma" w:hAnsi="Tahoma" w:cs="Tahoma"/>
          <w:b/>
          <w:sz w:val="20"/>
          <w:szCs w:val="20"/>
        </w:rPr>
        <w:t>Purchasing Responsibilities</w:t>
      </w:r>
    </w:p>
    <w:p w14:paraId="28DF1B63"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Enter, process, and confirm purchase orders for assigned locations.</w:t>
      </w:r>
    </w:p>
    <w:p w14:paraId="122A5D17"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Ensure PO accuracy including supplier, product, pricing, UOM, lead time, and delivery location.</w:t>
      </w:r>
    </w:p>
    <w:p w14:paraId="7E41F0B3"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Monitor open purchase orders and proactively follow up on late or at-risk orders.</w:t>
      </w:r>
    </w:p>
    <w:p w14:paraId="42BC0FD1"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Maintain detailed PO notes and internal visibility.</w:t>
      </w:r>
    </w:p>
    <w:p w14:paraId="43B7AA74" w14:textId="77777777" w:rsidR="0033735A" w:rsidRPr="0033735A" w:rsidRDefault="0033735A" w:rsidP="0033735A">
      <w:pPr>
        <w:pStyle w:val="ListBullet"/>
        <w:tabs>
          <w:tab w:val="num" w:pos="360"/>
        </w:tabs>
        <w:spacing w:after="0"/>
        <w:ind w:left="360" w:hanging="360"/>
        <w:rPr>
          <w:rFonts w:ascii="Tahoma" w:hAnsi="Tahoma" w:cs="Tahoma"/>
          <w:sz w:val="20"/>
          <w:szCs w:val="20"/>
        </w:rPr>
      </w:pPr>
      <w:r w:rsidRPr="0033735A">
        <w:rPr>
          <w:rFonts w:ascii="Tahoma" w:hAnsi="Tahoma" w:cs="Tahoma"/>
          <w:sz w:val="20"/>
          <w:szCs w:val="20"/>
        </w:rPr>
        <w:t>Expedite rush orders based on customer volume and vendor strategy. Involve the Purchasing &amp; Inventory Manager as necessary.</w:t>
      </w:r>
    </w:p>
    <w:p w14:paraId="781302B2" w14:textId="77777777" w:rsidR="0033735A" w:rsidRPr="0033735A" w:rsidRDefault="0033735A" w:rsidP="0033735A">
      <w:pPr>
        <w:rPr>
          <w:rFonts w:ascii="Tahoma" w:hAnsi="Tahoma" w:cs="Tahoma"/>
          <w:sz w:val="20"/>
          <w:szCs w:val="20"/>
        </w:rPr>
      </w:pPr>
      <w:r w:rsidRPr="0033735A">
        <w:rPr>
          <w:rFonts w:ascii="Tahoma" w:hAnsi="Tahoma" w:cs="Tahoma"/>
          <w:b/>
          <w:sz w:val="20"/>
          <w:szCs w:val="20"/>
        </w:rPr>
        <w:t>Vendor Relations &amp; Issue Resolution</w:t>
      </w:r>
    </w:p>
    <w:p w14:paraId="0C5B6FB6"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Maintain strong supplier relationships.</w:t>
      </w:r>
    </w:p>
    <w:p w14:paraId="2AD95523" w14:textId="77777777" w:rsidR="0033735A" w:rsidRPr="0033735A" w:rsidRDefault="0033735A" w:rsidP="0033735A">
      <w:pPr>
        <w:pStyle w:val="ListBullet"/>
        <w:tabs>
          <w:tab w:val="num" w:pos="360"/>
        </w:tabs>
        <w:ind w:left="360" w:hanging="360"/>
        <w:rPr>
          <w:rFonts w:ascii="Tahoma" w:hAnsi="Tahoma" w:cs="Tahoma"/>
          <w:color w:val="000000"/>
          <w:sz w:val="20"/>
          <w:szCs w:val="20"/>
        </w:rPr>
      </w:pPr>
      <w:r w:rsidRPr="0033735A">
        <w:rPr>
          <w:rFonts w:ascii="Tahoma" w:hAnsi="Tahoma" w:cs="Tahoma"/>
          <w:color w:val="000000"/>
          <w:sz w:val="20"/>
          <w:szCs w:val="20"/>
        </w:rPr>
        <w:t>Build relationships with vendor customer service representatives.</w:t>
      </w:r>
    </w:p>
    <w:p w14:paraId="6EA3E625"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Serve as primary point of contact for purchasing-related issues including DMRs, quality concerns, receiving discrepancies, and AP-related issues.</w:t>
      </w:r>
    </w:p>
    <w:p w14:paraId="20C10FC1"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Coordinate internally to drive issues through resolution.</w:t>
      </w:r>
    </w:p>
    <w:p w14:paraId="298631C3"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Participate in vendor meetings, training, and sales presentations as needed.</w:t>
      </w:r>
    </w:p>
    <w:p w14:paraId="1C2FC6BB" w14:textId="77777777" w:rsidR="0033735A" w:rsidRPr="0033735A" w:rsidRDefault="0033735A" w:rsidP="0033735A">
      <w:pPr>
        <w:pStyle w:val="ListBullet"/>
        <w:tabs>
          <w:tab w:val="num" w:pos="360"/>
        </w:tabs>
        <w:spacing w:after="0"/>
        <w:ind w:left="360" w:hanging="360"/>
        <w:rPr>
          <w:rFonts w:ascii="Tahoma" w:hAnsi="Tahoma" w:cs="Tahoma"/>
          <w:sz w:val="20"/>
          <w:szCs w:val="20"/>
        </w:rPr>
      </w:pPr>
      <w:r w:rsidRPr="0033735A">
        <w:rPr>
          <w:rFonts w:ascii="Tahoma" w:hAnsi="Tahoma" w:cs="Tahoma"/>
          <w:sz w:val="20"/>
          <w:szCs w:val="20"/>
        </w:rPr>
        <w:t>Regularly update and manage supplier price lists to ensure accurate pricing information.</w:t>
      </w:r>
    </w:p>
    <w:p w14:paraId="6FE7B2F2" w14:textId="77777777" w:rsidR="0033735A" w:rsidRPr="0033735A" w:rsidRDefault="0033735A" w:rsidP="0033735A">
      <w:pPr>
        <w:rPr>
          <w:rFonts w:ascii="Tahoma" w:hAnsi="Tahoma" w:cs="Tahoma"/>
          <w:sz w:val="20"/>
          <w:szCs w:val="20"/>
        </w:rPr>
      </w:pPr>
      <w:r w:rsidRPr="0033735A">
        <w:rPr>
          <w:rFonts w:ascii="Tahoma" w:hAnsi="Tahoma" w:cs="Tahoma"/>
          <w:b/>
          <w:sz w:val="20"/>
          <w:szCs w:val="20"/>
        </w:rPr>
        <w:t>Vendor Compliance &amp; Export Documentation</w:t>
      </w:r>
    </w:p>
    <w:p w14:paraId="26C8E4E7"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Support collection, tracking, and organization of supplier compliance documentation including REACH declarations, RoHS documentation, California Proposition 65 statements, Conflict Minerals (CMRT) reporting, Country of Origin documentation, USMCA/export-related documentation, and customer-specific compliance requirements.</w:t>
      </w:r>
    </w:p>
    <w:p w14:paraId="0402367B"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Request, file, and organize Safety Data Sheets for hazardous items used in production or shipped to customers.</w:t>
      </w:r>
    </w:p>
    <w:p w14:paraId="63F0C7E0"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Assist in identifying products that may be too hazardous for the company to manufacture.</w:t>
      </w:r>
    </w:p>
    <w:p w14:paraId="2730C93F"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Navigate customer portals and provide requested documentation in a timely manner.</w:t>
      </w:r>
    </w:p>
    <w:p w14:paraId="15A54CCE"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Coordinate with suppliers and internal teams to ensure documentation remains current and accessible.</w:t>
      </w:r>
    </w:p>
    <w:p w14:paraId="0180494A" w14:textId="77777777" w:rsidR="0033735A" w:rsidRPr="0033735A" w:rsidRDefault="0033735A" w:rsidP="0033735A">
      <w:pPr>
        <w:rPr>
          <w:rFonts w:ascii="Tahoma" w:hAnsi="Tahoma" w:cs="Tahoma"/>
          <w:sz w:val="20"/>
          <w:szCs w:val="20"/>
        </w:rPr>
      </w:pPr>
      <w:r w:rsidRPr="0033735A">
        <w:rPr>
          <w:rFonts w:ascii="Tahoma" w:hAnsi="Tahoma" w:cs="Tahoma"/>
          <w:b/>
          <w:sz w:val="20"/>
          <w:szCs w:val="20"/>
        </w:rPr>
        <w:lastRenderedPageBreak/>
        <w:t>Strategic Purchasing Contribution</w:t>
      </w:r>
    </w:p>
    <w:p w14:paraId="3188562E"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Support department goals to reduce cost and inventory by $500K annually through better buying opportunities, supplier negotiations, MOQ and pack-size adjustments, process improvements, and supplier performance initiatives.</w:t>
      </w:r>
    </w:p>
    <w:p w14:paraId="565EE253" w14:textId="77777777" w:rsidR="0033735A" w:rsidRPr="0033735A" w:rsidRDefault="0033735A" w:rsidP="0033735A">
      <w:pPr>
        <w:pStyle w:val="ListBullet"/>
        <w:tabs>
          <w:tab w:val="num" w:pos="360"/>
        </w:tabs>
        <w:spacing w:after="0"/>
        <w:ind w:left="360" w:hanging="360"/>
        <w:rPr>
          <w:rFonts w:ascii="Tahoma" w:hAnsi="Tahoma" w:cs="Tahoma"/>
          <w:sz w:val="20"/>
          <w:szCs w:val="20"/>
        </w:rPr>
      </w:pPr>
      <w:r w:rsidRPr="0033735A">
        <w:rPr>
          <w:rFonts w:ascii="Tahoma" w:hAnsi="Tahoma" w:cs="Tahoma"/>
          <w:sz w:val="20"/>
          <w:szCs w:val="20"/>
        </w:rPr>
        <w:t>Support and maintain an overall vendor On-Time Delivery (OTD) performance level of 85% or greater.</w:t>
      </w:r>
    </w:p>
    <w:p w14:paraId="111D77AA" w14:textId="77777777" w:rsidR="0033735A" w:rsidRPr="0033735A" w:rsidRDefault="0033735A" w:rsidP="0033735A">
      <w:pPr>
        <w:rPr>
          <w:rFonts w:ascii="Tahoma" w:hAnsi="Tahoma" w:cs="Tahoma"/>
          <w:sz w:val="20"/>
          <w:szCs w:val="20"/>
        </w:rPr>
      </w:pPr>
      <w:r w:rsidRPr="0033735A">
        <w:rPr>
          <w:rFonts w:ascii="Tahoma" w:hAnsi="Tahoma" w:cs="Tahoma"/>
          <w:b/>
          <w:sz w:val="20"/>
          <w:szCs w:val="20"/>
        </w:rPr>
        <w:t>Communication &amp; Collaboration</w:t>
      </w:r>
    </w:p>
    <w:p w14:paraId="328466F6"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Maintain professional, respectful, solution-oriented communication with Sales, Account Managers, and internal departments.</w:t>
      </w:r>
    </w:p>
    <w:p w14:paraId="1C6EB9AB" w14:textId="77777777" w:rsidR="0033735A" w:rsidRPr="0033735A" w:rsidRDefault="0033735A" w:rsidP="0033735A">
      <w:pPr>
        <w:pStyle w:val="ListBullet"/>
        <w:tabs>
          <w:tab w:val="num" w:pos="360"/>
        </w:tabs>
        <w:ind w:left="360" w:hanging="360"/>
        <w:rPr>
          <w:rFonts w:ascii="Tahoma" w:hAnsi="Tahoma" w:cs="Tahoma"/>
          <w:sz w:val="20"/>
          <w:szCs w:val="20"/>
        </w:rPr>
      </w:pPr>
      <w:r w:rsidRPr="0033735A">
        <w:rPr>
          <w:rFonts w:ascii="Tahoma" w:hAnsi="Tahoma" w:cs="Tahoma"/>
          <w:sz w:val="20"/>
          <w:szCs w:val="20"/>
        </w:rPr>
        <w:t>Communicate risks, delays, and status updates clearly and proactively.</w:t>
      </w:r>
    </w:p>
    <w:p w14:paraId="5ED5A7D7" w14:textId="77777777" w:rsidR="0033735A" w:rsidRPr="0033735A" w:rsidRDefault="0033735A" w:rsidP="0033735A">
      <w:pPr>
        <w:pStyle w:val="ListBullet"/>
        <w:tabs>
          <w:tab w:val="num" w:pos="360"/>
        </w:tabs>
        <w:spacing w:after="0"/>
        <w:ind w:left="360" w:hanging="360"/>
        <w:rPr>
          <w:rFonts w:ascii="Tahoma" w:hAnsi="Tahoma" w:cs="Tahoma"/>
          <w:sz w:val="20"/>
          <w:szCs w:val="20"/>
        </w:rPr>
      </w:pPr>
      <w:r w:rsidRPr="0033735A">
        <w:rPr>
          <w:rFonts w:ascii="Tahoma" w:hAnsi="Tahoma" w:cs="Tahoma"/>
          <w:sz w:val="20"/>
          <w:szCs w:val="20"/>
        </w:rPr>
        <w:t>Participate in cross-functional meetings as required.</w:t>
      </w:r>
    </w:p>
    <w:p w14:paraId="4594D153" w14:textId="300EB10E" w:rsidR="0033735A" w:rsidRPr="0033735A" w:rsidRDefault="0033735A" w:rsidP="0033735A">
      <w:pPr>
        <w:tabs>
          <w:tab w:val="left" w:pos="5040"/>
        </w:tabs>
        <w:rPr>
          <w:rFonts w:ascii="Tahoma" w:hAnsi="Tahoma" w:cs="Tahoma"/>
          <w:b/>
          <w:sz w:val="20"/>
          <w:szCs w:val="20"/>
        </w:rPr>
      </w:pPr>
      <w:r>
        <w:rPr>
          <w:rFonts w:ascii="Tahoma" w:hAnsi="Tahoma" w:cs="Tahoma"/>
          <w:b/>
          <w:sz w:val="20"/>
          <w:szCs w:val="20"/>
        </w:rPr>
        <w:t>Other Responsibilities</w:t>
      </w:r>
    </w:p>
    <w:p w14:paraId="247A1325" w14:textId="77777777" w:rsidR="0033735A" w:rsidRPr="0033735A" w:rsidRDefault="0033735A" w:rsidP="0033735A">
      <w:pPr>
        <w:numPr>
          <w:ilvl w:val="0"/>
          <w:numId w:val="53"/>
        </w:numPr>
        <w:rPr>
          <w:rFonts w:ascii="Tahoma" w:hAnsi="Tahoma" w:cs="Tahoma"/>
          <w:sz w:val="20"/>
          <w:szCs w:val="20"/>
        </w:rPr>
      </w:pPr>
      <w:r w:rsidRPr="0033735A">
        <w:rPr>
          <w:rFonts w:ascii="Tahoma" w:hAnsi="Tahoma" w:cs="Tahoma"/>
          <w:sz w:val="20"/>
          <w:szCs w:val="20"/>
        </w:rPr>
        <w:t>Professional communication and collaborative behavior are required for performance expectations for this role.</w:t>
      </w:r>
    </w:p>
    <w:p w14:paraId="7A3D338D" w14:textId="77777777" w:rsidR="0033735A" w:rsidRPr="0033735A" w:rsidRDefault="0033735A" w:rsidP="0033735A">
      <w:pPr>
        <w:numPr>
          <w:ilvl w:val="0"/>
          <w:numId w:val="53"/>
        </w:numPr>
        <w:rPr>
          <w:rFonts w:ascii="Tahoma" w:hAnsi="Tahoma" w:cs="Tahoma"/>
          <w:sz w:val="20"/>
          <w:szCs w:val="20"/>
        </w:rPr>
      </w:pPr>
      <w:r w:rsidRPr="0033735A">
        <w:rPr>
          <w:rFonts w:ascii="Tahoma" w:hAnsi="Tahoma" w:cs="Tahoma"/>
          <w:sz w:val="20"/>
          <w:szCs w:val="20"/>
        </w:rPr>
        <w:t>Perform duties safely and maintain a high level of safety awareness.</w:t>
      </w:r>
    </w:p>
    <w:p w14:paraId="18EFA282" w14:textId="77777777" w:rsidR="0033735A" w:rsidRPr="0033735A" w:rsidRDefault="0033735A" w:rsidP="0033735A">
      <w:pPr>
        <w:numPr>
          <w:ilvl w:val="0"/>
          <w:numId w:val="52"/>
        </w:numPr>
        <w:tabs>
          <w:tab w:val="left" w:pos="5040"/>
        </w:tabs>
        <w:rPr>
          <w:rFonts w:ascii="Tahoma" w:hAnsi="Tahoma" w:cs="Tahoma"/>
          <w:sz w:val="20"/>
          <w:szCs w:val="20"/>
        </w:rPr>
      </w:pPr>
      <w:r w:rsidRPr="0033735A">
        <w:rPr>
          <w:rFonts w:ascii="Tahoma" w:hAnsi="Tahoma" w:cs="Tahoma"/>
          <w:sz w:val="20"/>
          <w:szCs w:val="20"/>
        </w:rPr>
        <w:t xml:space="preserve">Assist in the development of long-term purchasing strategies &amp; help implement the plan(s) developed.  Communicate purchasing efficiencies and accomplishments to the Purchasing and Inventory Manager. </w:t>
      </w:r>
    </w:p>
    <w:p w14:paraId="3C3A197D" w14:textId="77777777" w:rsidR="0033735A" w:rsidRPr="0033735A" w:rsidRDefault="0033735A" w:rsidP="0033735A">
      <w:pPr>
        <w:numPr>
          <w:ilvl w:val="0"/>
          <w:numId w:val="52"/>
        </w:numPr>
        <w:tabs>
          <w:tab w:val="left" w:pos="5040"/>
        </w:tabs>
        <w:rPr>
          <w:rFonts w:ascii="Tahoma" w:hAnsi="Tahoma" w:cs="Tahoma"/>
          <w:sz w:val="20"/>
          <w:szCs w:val="20"/>
        </w:rPr>
      </w:pPr>
      <w:r w:rsidRPr="0033735A">
        <w:rPr>
          <w:rFonts w:ascii="Tahoma" w:hAnsi="Tahoma" w:cs="Tahoma"/>
          <w:sz w:val="20"/>
          <w:szCs w:val="20"/>
        </w:rPr>
        <w:t>Assist in the training of new and current employees as necessary.</w:t>
      </w:r>
    </w:p>
    <w:p w14:paraId="1BF09619" w14:textId="77777777" w:rsidR="0033735A" w:rsidRPr="0033735A" w:rsidRDefault="0033735A" w:rsidP="0033735A">
      <w:pPr>
        <w:numPr>
          <w:ilvl w:val="0"/>
          <w:numId w:val="52"/>
        </w:numPr>
        <w:tabs>
          <w:tab w:val="left" w:pos="5040"/>
        </w:tabs>
        <w:rPr>
          <w:rFonts w:ascii="Tahoma" w:hAnsi="Tahoma" w:cs="Tahoma"/>
          <w:sz w:val="20"/>
          <w:szCs w:val="20"/>
        </w:rPr>
      </w:pPr>
      <w:r w:rsidRPr="0033735A">
        <w:rPr>
          <w:rFonts w:ascii="Tahoma" w:hAnsi="Tahoma" w:cs="Tahoma"/>
          <w:sz w:val="20"/>
          <w:szCs w:val="20"/>
        </w:rPr>
        <w:t>Follow operational standards and all department policies and company directives and assist with other projects and tasks as required by management.</w:t>
      </w:r>
    </w:p>
    <w:p w14:paraId="77BAEDB5" w14:textId="77777777" w:rsidR="0033735A" w:rsidRPr="0033735A" w:rsidRDefault="0033735A" w:rsidP="0033735A">
      <w:pPr>
        <w:tabs>
          <w:tab w:val="left" w:pos="5040"/>
        </w:tabs>
        <w:ind w:left="360"/>
        <w:rPr>
          <w:rFonts w:ascii="Tahoma" w:hAnsi="Tahoma" w:cs="Tahoma"/>
          <w:b/>
          <w:color w:val="000000"/>
          <w:sz w:val="20"/>
          <w:szCs w:val="20"/>
        </w:rPr>
      </w:pPr>
    </w:p>
    <w:p w14:paraId="4562BF9A" w14:textId="77777777" w:rsidR="0033735A" w:rsidRDefault="0033735A" w:rsidP="0033735A">
      <w:pPr>
        <w:tabs>
          <w:tab w:val="left" w:pos="5040"/>
        </w:tabs>
        <w:rPr>
          <w:rFonts w:ascii="Tahoma" w:hAnsi="Tahoma" w:cs="Tahoma"/>
          <w:b/>
          <w:color w:val="000000"/>
          <w:sz w:val="20"/>
          <w:szCs w:val="20"/>
        </w:rPr>
      </w:pPr>
      <w:r>
        <w:rPr>
          <w:rFonts w:ascii="Tahoma" w:hAnsi="Tahoma" w:cs="Tahoma"/>
          <w:b/>
          <w:color w:val="000000"/>
          <w:sz w:val="20"/>
          <w:szCs w:val="20"/>
        </w:rPr>
        <w:t>MINIMUM QUALIFICATIONS:</w:t>
      </w:r>
    </w:p>
    <w:p w14:paraId="593E3489" w14:textId="498D1B72" w:rsidR="0033735A" w:rsidRPr="0033735A" w:rsidRDefault="0033735A" w:rsidP="0033735A">
      <w:pPr>
        <w:tabs>
          <w:tab w:val="left" w:pos="5040"/>
        </w:tabs>
        <w:rPr>
          <w:rFonts w:ascii="Tahoma" w:hAnsi="Tahoma" w:cs="Tahoma"/>
          <w:sz w:val="20"/>
          <w:szCs w:val="20"/>
        </w:rPr>
      </w:pPr>
      <w:r w:rsidRPr="0033735A">
        <w:rPr>
          <w:rFonts w:ascii="Tahoma" w:hAnsi="Tahoma" w:cs="Tahoma"/>
          <w:b/>
          <w:color w:val="000000"/>
          <w:sz w:val="20"/>
          <w:szCs w:val="20"/>
        </w:rPr>
        <w:t>Skills:</w:t>
      </w:r>
      <w:r w:rsidRPr="0033735A">
        <w:rPr>
          <w:rFonts w:ascii="Tahoma" w:hAnsi="Tahoma" w:cs="Tahoma"/>
          <w:sz w:val="20"/>
          <w:szCs w:val="20"/>
        </w:rPr>
        <w:t xml:space="preserve"> Strong communication, organizational, problem-solving &amp; follow-up skills a must.  Should </w:t>
      </w:r>
      <w:proofErr w:type="gramStart"/>
      <w:r w:rsidRPr="0033735A">
        <w:rPr>
          <w:rFonts w:ascii="Tahoma" w:hAnsi="Tahoma" w:cs="Tahoma"/>
          <w:sz w:val="20"/>
          <w:szCs w:val="20"/>
        </w:rPr>
        <w:t>have a</w:t>
      </w:r>
      <w:proofErr w:type="gramEnd"/>
      <w:r w:rsidRPr="0033735A">
        <w:rPr>
          <w:rFonts w:ascii="Tahoma" w:hAnsi="Tahoma" w:cs="Tahoma"/>
          <w:sz w:val="20"/>
          <w:szCs w:val="20"/>
        </w:rPr>
        <w:t xml:space="preserve"> </w:t>
      </w:r>
      <w:proofErr w:type="gramStart"/>
      <w:r w:rsidRPr="0033735A">
        <w:rPr>
          <w:rFonts w:ascii="Tahoma" w:hAnsi="Tahoma" w:cs="Tahoma"/>
          <w:sz w:val="20"/>
          <w:szCs w:val="20"/>
        </w:rPr>
        <w:t>working</w:t>
      </w:r>
      <w:proofErr w:type="gramEnd"/>
      <w:r w:rsidRPr="0033735A">
        <w:rPr>
          <w:rFonts w:ascii="Tahoma" w:hAnsi="Tahoma" w:cs="Tahoma"/>
          <w:sz w:val="20"/>
          <w:szCs w:val="20"/>
        </w:rPr>
        <w:t xml:space="preserve"> competency with all office equipment.  </w:t>
      </w:r>
    </w:p>
    <w:p w14:paraId="4272484E" w14:textId="77777777" w:rsidR="0033735A" w:rsidRPr="0033735A" w:rsidRDefault="0033735A" w:rsidP="0033735A">
      <w:pPr>
        <w:tabs>
          <w:tab w:val="left" w:pos="5040"/>
        </w:tabs>
        <w:rPr>
          <w:rFonts w:ascii="Tahoma" w:hAnsi="Tahoma" w:cs="Tahoma"/>
          <w:sz w:val="20"/>
          <w:szCs w:val="20"/>
        </w:rPr>
      </w:pPr>
    </w:p>
    <w:p w14:paraId="354CBEB0" w14:textId="77777777" w:rsidR="0033735A" w:rsidRPr="0033735A" w:rsidRDefault="0033735A" w:rsidP="0033735A">
      <w:pPr>
        <w:tabs>
          <w:tab w:val="left" w:pos="5040"/>
        </w:tabs>
        <w:rPr>
          <w:rFonts w:ascii="Tahoma" w:hAnsi="Tahoma" w:cs="Tahoma"/>
          <w:sz w:val="20"/>
          <w:szCs w:val="20"/>
        </w:rPr>
      </w:pPr>
      <w:r w:rsidRPr="0033735A">
        <w:rPr>
          <w:rFonts w:ascii="Tahoma" w:hAnsi="Tahoma" w:cs="Tahoma"/>
          <w:b/>
          <w:sz w:val="20"/>
          <w:szCs w:val="20"/>
        </w:rPr>
        <w:t>Ability:</w:t>
      </w:r>
      <w:r w:rsidRPr="0033735A">
        <w:rPr>
          <w:rFonts w:ascii="Tahoma" w:hAnsi="Tahoma" w:cs="Tahoma"/>
          <w:sz w:val="20"/>
          <w:szCs w:val="20"/>
        </w:rPr>
        <w:t xml:space="preserve"> Conduct business in a professional, positive and courteous manner.  Listen effectively, respond clearly, write legible and read a variety of written orders/instructions.  Work cooperatively with a variety of individuals.  Employ resourcefulness when problem solving to meet customer needs.</w:t>
      </w:r>
    </w:p>
    <w:p w14:paraId="5C3C446C" w14:textId="77777777" w:rsidR="0033735A" w:rsidRPr="0033735A" w:rsidRDefault="0033735A" w:rsidP="0033735A">
      <w:pPr>
        <w:tabs>
          <w:tab w:val="left" w:pos="5040"/>
        </w:tabs>
        <w:rPr>
          <w:rFonts w:ascii="Tahoma" w:hAnsi="Tahoma" w:cs="Tahoma"/>
          <w:sz w:val="20"/>
          <w:szCs w:val="20"/>
        </w:rPr>
      </w:pPr>
    </w:p>
    <w:p w14:paraId="0F19BEF3" w14:textId="6CAE5E98" w:rsidR="0033735A" w:rsidRPr="0033735A" w:rsidRDefault="0033735A" w:rsidP="0033735A">
      <w:pPr>
        <w:tabs>
          <w:tab w:val="left" w:pos="5040"/>
        </w:tabs>
        <w:rPr>
          <w:rFonts w:ascii="Tahoma" w:hAnsi="Tahoma" w:cs="Tahoma"/>
          <w:sz w:val="20"/>
          <w:szCs w:val="20"/>
        </w:rPr>
      </w:pPr>
      <w:r w:rsidRPr="0033735A">
        <w:rPr>
          <w:rFonts w:ascii="Tahoma" w:hAnsi="Tahoma" w:cs="Tahoma"/>
          <w:b/>
          <w:sz w:val="20"/>
          <w:szCs w:val="20"/>
        </w:rPr>
        <w:t>Education:</w:t>
      </w:r>
      <w:r w:rsidRPr="0033735A">
        <w:rPr>
          <w:rFonts w:ascii="Tahoma" w:hAnsi="Tahoma" w:cs="Tahoma"/>
          <w:sz w:val="20"/>
          <w:szCs w:val="20"/>
        </w:rPr>
        <w:t xml:space="preserve"> High School diploma or equivalent.  Course work related to general business, purchasing or industry specific topics desired. Compliance knowledge </w:t>
      </w:r>
      <w:r w:rsidRPr="0033735A">
        <w:rPr>
          <w:rFonts w:ascii="Tahoma" w:hAnsi="Tahoma" w:cs="Tahoma"/>
          <w:sz w:val="20"/>
          <w:szCs w:val="20"/>
        </w:rPr>
        <w:t>preferred but</w:t>
      </w:r>
      <w:r w:rsidRPr="0033735A">
        <w:rPr>
          <w:rFonts w:ascii="Tahoma" w:hAnsi="Tahoma" w:cs="Tahoma"/>
          <w:sz w:val="20"/>
          <w:szCs w:val="20"/>
        </w:rPr>
        <w:t xml:space="preserve"> not required.</w:t>
      </w:r>
    </w:p>
    <w:p w14:paraId="69BF3057" w14:textId="77777777" w:rsidR="0033735A" w:rsidRPr="0033735A" w:rsidRDefault="0033735A" w:rsidP="0033735A">
      <w:pPr>
        <w:tabs>
          <w:tab w:val="left" w:pos="5040"/>
        </w:tabs>
        <w:rPr>
          <w:rFonts w:ascii="Tahoma" w:hAnsi="Tahoma" w:cs="Tahoma"/>
          <w:sz w:val="20"/>
          <w:szCs w:val="20"/>
        </w:rPr>
      </w:pPr>
    </w:p>
    <w:p w14:paraId="66AE5F0E" w14:textId="77777777" w:rsidR="0033735A" w:rsidRPr="0033735A" w:rsidRDefault="0033735A" w:rsidP="0033735A">
      <w:pPr>
        <w:tabs>
          <w:tab w:val="left" w:pos="5040"/>
        </w:tabs>
        <w:rPr>
          <w:rFonts w:ascii="Tahoma" w:hAnsi="Tahoma" w:cs="Tahoma"/>
          <w:sz w:val="20"/>
          <w:szCs w:val="20"/>
        </w:rPr>
      </w:pPr>
      <w:r w:rsidRPr="0033735A">
        <w:rPr>
          <w:rFonts w:ascii="Tahoma" w:hAnsi="Tahoma" w:cs="Tahoma"/>
          <w:b/>
          <w:sz w:val="20"/>
          <w:szCs w:val="20"/>
        </w:rPr>
        <w:t>Experience:</w:t>
      </w:r>
      <w:r w:rsidRPr="0033735A">
        <w:rPr>
          <w:rFonts w:ascii="Tahoma" w:hAnsi="Tahoma" w:cs="Tahoma"/>
          <w:sz w:val="20"/>
          <w:szCs w:val="20"/>
        </w:rPr>
        <w:t xml:space="preserve"> 2 plus years of purchasing experience preferred.  ERP experience preferred (Epicor/Kinetic experience a plus).</w:t>
      </w:r>
    </w:p>
    <w:p w14:paraId="71E7932B" w14:textId="77777777" w:rsidR="0033735A" w:rsidRPr="0033735A" w:rsidRDefault="0033735A" w:rsidP="007467EF">
      <w:pPr>
        <w:pStyle w:val="NoSpacing"/>
        <w:rPr>
          <w:rFonts w:ascii="Tahoma" w:hAnsi="Tahoma" w:cs="Tahoma"/>
          <w:b/>
          <w:sz w:val="20"/>
          <w:szCs w:val="20"/>
        </w:rPr>
      </w:pPr>
    </w:p>
    <w:p w14:paraId="06FB9CB3" w14:textId="017EA0B3"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w:t>
      </w:r>
      <w:r w:rsidR="00D32C45" w:rsidRPr="00AA3431">
        <w:rPr>
          <w:rFonts w:ascii="Tahoma" w:hAnsi="Tahoma" w:cs="Tahoma"/>
          <w:sz w:val="20"/>
          <w:szCs w:val="20"/>
        </w:rPr>
        <w:t>4:30pm</w:t>
      </w:r>
      <w:r w:rsidR="00212E35" w:rsidRPr="00AA3431">
        <w:rPr>
          <w:rFonts w:ascii="Tahoma" w:hAnsi="Tahoma" w:cs="Tahoma"/>
          <w:sz w:val="20"/>
          <w:szCs w:val="20"/>
        </w:rPr>
        <w:t xml:space="preserve"> </w:t>
      </w:r>
      <w:r w:rsidR="00D11336">
        <w:rPr>
          <w:rFonts w:ascii="Tahoma" w:hAnsi="Tahoma" w:cs="Tahoma"/>
          <w:sz w:val="20"/>
          <w:szCs w:val="20"/>
        </w:rPr>
        <w:t>(in-office position)</w:t>
      </w:r>
    </w:p>
    <w:p w14:paraId="7DB7369F" w14:textId="39780F3B"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FLSA Class</w:t>
      </w:r>
      <w:r w:rsidRPr="00975E13">
        <w:rPr>
          <w:rFonts w:ascii="Tahoma" w:hAnsi="Tahoma" w:cs="Tahoma"/>
          <w:b/>
          <w:color w:val="000000" w:themeColor="text1"/>
          <w:sz w:val="20"/>
          <w:szCs w:val="20"/>
        </w:rPr>
        <w:t>:</w:t>
      </w:r>
      <w:r w:rsidR="00AF433D" w:rsidRPr="00975E13">
        <w:rPr>
          <w:rFonts w:ascii="Tahoma" w:hAnsi="Tahoma" w:cs="Tahoma"/>
          <w:color w:val="000000" w:themeColor="text1"/>
          <w:sz w:val="20"/>
          <w:szCs w:val="20"/>
        </w:rPr>
        <w:t xml:space="preserve"> </w:t>
      </w:r>
      <w:r w:rsidR="0033735A">
        <w:rPr>
          <w:rFonts w:ascii="Tahoma" w:hAnsi="Tahoma" w:cs="Tahoma"/>
          <w:color w:val="000000" w:themeColor="text1"/>
          <w:sz w:val="20"/>
          <w:szCs w:val="20"/>
        </w:rPr>
        <w:t>Non</w:t>
      </w:r>
      <w:r w:rsidR="001563D2">
        <w:rPr>
          <w:rFonts w:ascii="Tahoma" w:hAnsi="Tahoma" w:cs="Tahoma"/>
          <w:color w:val="000000" w:themeColor="text1"/>
          <w:sz w:val="20"/>
          <w:szCs w:val="20"/>
        </w:rPr>
        <w:t>-</w:t>
      </w:r>
      <w:r w:rsidRPr="00975E13">
        <w:rPr>
          <w:rFonts w:ascii="Tahoma" w:hAnsi="Tahoma" w:cs="Tahoma"/>
          <w:color w:val="000000" w:themeColor="text1"/>
          <w:sz w:val="20"/>
          <w:szCs w:val="20"/>
        </w:rPr>
        <w:t>Exempt</w:t>
      </w:r>
    </w:p>
    <w:p w14:paraId="23115907" w14:textId="2974734C" w:rsidR="00A76157" w:rsidRPr="00AA3431" w:rsidRDefault="00A76157" w:rsidP="007467EF">
      <w:pPr>
        <w:pStyle w:val="NoSpacing"/>
        <w:rPr>
          <w:rFonts w:ascii="Tahoma" w:hAnsi="Tahoma" w:cs="Tahoma"/>
          <w:sz w:val="20"/>
          <w:szCs w:val="20"/>
        </w:rPr>
      </w:pPr>
      <w:r w:rsidRPr="00AA3431">
        <w:rPr>
          <w:rFonts w:ascii="Tahoma" w:hAnsi="Tahoma" w:cs="Tahoma"/>
          <w:b/>
          <w:bCs/>
          <w:sz w:val="20"/>
          <w:szCs w:val="20"/>
        </w:rPr>
        <w:t>Reports To:</w:t>
      </w:r>
      <w:r w:rsidRPr="00AA3431">
        <w:rPr>
          <w:rFonts w:ascii="Tahoma" w:hAnsi="Tahoma" w:cs="Tahoma"/>
          <w:sz w:val="20"/>
          <w:szCs w:val="20"/>
        </w:rPr>
        <w:t xml:space="preserve"> </w:t>
      </w:r>
      <w:r w:rsidR="0033735A">
        <w:rPr>
          <w:rFonts w:ascii="Tahoma" w:hAnsi="Tahoma" w:cs="Tahoma"/>
          <w:sz w:val="20"/>
          <w:szCs w:val="20"/>
        </w:rPr>
        <w:t>Purchasing &amp; Inventory Manager</w:t>
      </w:r>
    </w:p>
    <w:p w14:paraId="78B7696B" w14:textId="5ED980AC" w:rsidR="00817849" w:rsidRPr="00975E13" w:rsidRDefault="005A7D45" w:rsidP="007467EF">
      <w:pPr>
        <w:pStyle w:val="NoSpacing"/>
        <w:rPr>
          <w:rFonts w:ascii="Tahoma" w:hAnsi="Tahoma" w:cs="Tahoma"/>
          <w:color w:val="000000" w:themeColor="text1"/>
          <w:sz w:val="20"/>
          <w:szCs w:val="20"/>
        </w:rPr>
      </w:pPr>
      <w:r w:rsidRPr="00AA3431">
        <w:rPr>
          <w:rFonts w:ascii="Tahoma" w:hAnsi="Tahoma" w:cs="Tahoma"/>
          <w:b/>
          <w:bCs/>
          <w:sz w:val="20"/>
          <w:szCs w:val="20"/>
        </w:rPr>
        <w:t>Salary</w:t>
      </w:r>
      <w:r w:rsidR="00C55FCC" w:rsidRPr="00975E13">
        <w:rPr>
          <w:rFonts w:ascii="Tahoma" w:hAnsi="Tahoma" w:cs="Tahoma"/>
          <w:b/>
          <w:bCs/>
          <w:color w:val="000000" w:themeColor="text1"/>
          <w:sz w:val="20"/>
          <w:szCs w:val="20"/>
        </w:rPr>
        <w:t>:</w:t>
      </w:r>
      <w:r w:rsidR="00C55FCC" w:rsidRPr="00975E13">
        <w:rPr>
          <w:rFonts w:ascii="Tahoma" w:hAnsi="Tahoma" w:cs="Tahoma"/>
          <w:color w:val="000000" w:themeColor="text1"/>
          <w:sz w:val="20"/>
          <w:szCs w:val="20"/>
        </w:rPr>
        <w:t xml:space="preserve"> </w:t>
      </w:r>
      <w:r w:rsidR="004E700F" w:rsidRPr="00975E13">
        <w:rPr>
          <w:rFonts w:ascii="Tahoma" w:hAnsi="Tahoma" w:cs="Tahoma"/>
          <w:color w:val="000000" w:themeColor="text1"/>
          <w:sz w:val="20"/>
          <w:szCs w:val="20"/>
        </w:rPr>
        <w:t>$</w:t>
      </w:r>
      <w:r w:rsidR="001563D2">
        <w:rPr>
          <w:rFonts w:ascii="Tahoma" w:hAnsi="Tahoma" w:cs="Tahoma"/>
          <w:color w:val="000000" w:themeColor="text1"/>
          <w:sz w:val="20"/>
          <w:szCs w:val="20"/>
        </w:rPr>
        <w:t>25-30/hr. (depending on experience), paid Bi-weekly</w:t>
      </w:r>
    </w:p>
    <w:p w14:paraId="3C7922C1" w14:textId="77777777" w:rsidR="00C55FCC" w:rsidRPr="00AA3431" w:rsidRDefault="00C55FCC" w:rsidP="007467EF">
      <w:pPr>
        <w:pStyle w:val="NoSpacing"/>
        <w:rPr>
          <w:rFonts w:ascii="Tahoma" w:hAnsi="Tahoma" w:cs="Tahoma"/>
          <w:sz w:val="20"/>
          <w:szCs w:val="20"/>
        </w:rPr>
      </w:pPr>
    </w:p>
    <w:p w14:paraId="4A08BCE1" w14:textId="77777777" w:rsidR="002D2130" w:rsidRPr="009F3E0B" w:rsidRDefault="002D2130" w:rsidP="002D2130">
      <w:pPr>
        <w:tabs>
          <w:tab w:val="left" w:pos="5040"/>
        </w:tabs>
        <w:rPr>
          <w:rFonts w:ascii="Arial" w:hAnsi="Arial" w:cs="Arial"/>
          <w:sz w:val="20"/>
          <w:szCs w:val="20"/>
        </w:rPr>
      </w:pPr>
      <w:r w:rsidRPr="009F3E0B">
        <w:rPr>
          <w:rFonts w:ascii="Arial" w:hAnsi="Arial" w:cs="Arial"/>
          <w:b/>
          <w:sz w:val="20"/>
          <w:szCs w:val="20"/>
        </w:rPr>
        <w:t>BENEFITS:</w:t>
      </w:r>
      <w:r w:rsidRPr="009F3E0B">
        <w:rPr>
          <w:rFonts w:ascii="Arial" w:hAnsi="Arial" w:cs="Arial"/>
          <w:sz w:val="20"/>
          <w:szCs w:val="20"/>
        </w:rPr>
        <w:t xml:space="preserve"> </w:t>
      </w:r>
      <w:bookmarkStart w:id="1" w:name="_Hlk191369627"/>
      <w:r w:rsidRPr="009F3E0B">
        <w:rPr>
          <w:rFonts w:ascii="Arial" w:hAnsi="Arial" w:cs="Arial"/>
          <w:sz w:val="20"/>
          <w:szCs w:val="20"/>
        </w:rPr>
        <w:t>We offer a full-benefit package including the following benefits that are paid 100% by the company: vacation, holidays, $25,000 in life insurance and short-term and long-term disability benefits.  We also offer medical (premium cost shared with the company – we pay 99% of premiums for employee basic plan), dental &amp; vision insurance.  Insurance benefits start on the 1</w:t>
      </w:r>
      <w:r w:rsidRPr="009F3E0B">
        <w:rPr>
          <w:rFonts w:ascii="Arial" w:hAnsi="Arial" w:cs="Arial"/>
          <w:sz w:val="20"/>
          <w:szCs w:val="20"/>
          <w:vertAlign w:val="superscript"/>
        </w:rPr>
        <w:t>st</w:t>
      </w:r>
      <w:r w:rsidRPr="009F3E0B">
        <w:rPr>
          <w:rFonts w:ascii="Arial" w:hAnsi="Arial" w:cs="Arial"/>
          <w:sz w:val="20"/>
          <w:szCs w:val="20"/>
        </w:rPr>
        <w:t xml:space="preserve"> of the month after 60 days of employment.  401K retirement plan with a company match of 25% of the 1</w:t>
      </w:r>
      <w:r w:rsidRPr="009F3E0B">
        <w:rPr>
          <w:rFonts w:ascii="Arial" w:hAnsi="Arial" w:cs="Arial"/>
          <w:sz w:val="20"/>
          <w:szCs w:val="20"/>
          <w:vertAlign w:val="superscript"/>
        </w:rPr>
        <w:t>st</w:t>
      </w:r>
      <w:r w:rsidRPr="009F3E0B">
        <w:rPr>
          <w:rFonts w:ascii="Arial" w:hAnsi="Arial" w:cs="Arial"/>
          <w:sz w:val="20"/>
          <w:szCs w:val="20"/>
        </w:rPr>
        <w:t xml:space="preserve"> 6% the employee contributes (match starts bi-annually after 1 year of employment). Reimbursement of travel expenses that includes meals, flights, rental cars, gas and hotels.  Profit sharing starts after an employee has been with the company for 3 full years.  </w:t>
      </w:r>
      <w:bookmarkEnd w:id="1"/>
    </w:p>
    <w:p w14:paraId="03C4E259" w14:textId="77777777" w:rsidR="00A1498C" w:rsidRPr="001E7C12" w:rsidRDefault="00A1498C" w:rsidP="00A1498C">
      <w:pPr>
        <w:tabs>
          <w:tab w:val="left" w:pos="5040"/>
        </w:tabs>
        <w:rPr>
          <w:rFonts w:ascii="Tahoma" w:hAnsi="Tahoma" w:cs="Tahoma"/>
          <w:b/>
          <w:bCs/>
          <w:sz w:val="20"/>
          <w:szCs w:val="20"/>
        </w:rPr>
      </w:pPr>
    </w:p>
    <w:p w14:paraId="1FD4C1AD" w14:textId="7364F982" w:rsidR="00A1498C" w:rsidRPr="001E7C12" w:rsidRDefault="00A1498C" w:rsidP="00A1498C">
      <w:pPr>
        <w:tabs>
          <w:tab w:val="left" w:pos="5040"/>
        </w:tabs>
        <w:rPr>
          <w:rFonts w:ascii="Tahoma" w:hAnsi="Tahoma" w:cs="Tahoma"/>
          <w:b/>
          <w:bCs/>
          <w:sz w:val="20"/>
          <w:szCs w:val="20"/>
        </w:rPr>
      </w:pPr>
      <w:r w:rsidRPr="001E7C12">
        <w:rPr>
          <w:rFonts w:ascii="Tahoma" w:hAnsi="Tahoma" w:cs="Tahoma"/>
          <w:b/>
          <w:bCs/>
          <w:sz w:val="20"/>
          <w:szCs w:val="20"/>
        </w:rPr>
        <w:t>Our work environment includes:</w:t>
      </w:r>
    </w:p>
    <w:p w14:paraId="411C0E22" w14:textId="77777777" w:rsidR="00E67EBD" w:rsidRDefault="00E67EBD" w:rsidP="00A1498C">
      <w:pPr>
        <w:tabs>
          <w:tab w:val="left" w:pos="5040"/>
        </w:tabs>
        <w:rPr>
          <w:rFonts w:ascii="Tahoma" w:hAnsi="Tahoma" w:cs="Tahoma"/>
          <w:sz w:val="20"/>
          <w:szCs w:val="20"/>
        </w:rPr>
        <w:sectPr w:rsidR="00E67EBD" w:rsidSect="007467EF">
          <w:pgSz w:w="12240" w:h="15840"/>
          <w:pgMar w:top="720" w:right="1080" w:bottom="720" w:left="810" w:header="720" w:footer="720" w:gutter="0"/>
          <w:cols w:space="720"/>
          <w:docGrid w:linePitch="360"/>
        </w:sectPr>
      </w:pPr>
    </w:p>
    <w:p w14:paraId="4016CC29"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Modern office setting</w:t>
      </w:r>
    </w:p>
    <w:p w14:paraId="45A31138"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Casual work attire</w:t>
      </w:r>
    </w:p>
    <w:p w14:paraId="1BD86065"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Regular social events</w:t>
      </w:r>
    </w:p>
    <w:p w14:paraId="56F6CE5E"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Relaxed atmosphere</w:t>
      </w:r>
    </w:p>
    <w:p w14:paraId="1A37C71D" w14:textId="36916AAF" w:rsidR="003A6E1B" w:rsidRDefault="003A6E1B" w:rsidP="00A1498C">
      <w:pPr>
        <w:tabs>
          <w:tab w:val="left" w:pos="5040"/>
        </w:tabs>
        <w:rPr>
          <w:rFonts w:ascii="Tahoma" w:hAnsi="Tahoma" w:cs="Tahoma"/>
          <w:sz w:val="20"/>
          <w:szCs w:val="20"/>
        </w:rPr>
      </w:pPr>
      <w:r>
        <w:rPr>
          <w:rFonts w:ascii="Tahoma" w:hAnsi="Tahoma" w:cs="Tahoma"/>
          <w:sz w:val="20"/>
          <w:szCs w:val="20"/>
        </w:rPr>
        <w:t>On-the-job training</w:t>
      </w:r>
    </w:p>
    <w:p w14:paraId="2FF2E557" w14:textId="081EA1F4" w:rsidR="00A1498C" w:rsidRPr="001E7C12" w:rsidRDefault="001D7551" w:rsidP="00A1498C">
      <w:pPr>
        <w:tabs>
          <w:tab w:val="left" w:pos="5040"/>
        </w:tabs>
        <w:rPr>
          <w:rFonts w:ascii="Tahoma" w:hAnsi="Tahoma" w:cs="Tahoma"/>
          <w:sz w:val="20"/>
          <w:szCs w:val="20"/>
        </w:rPr>
      </w:pPr>
      <w:r>
        <w:rPr>
          <w:rFonts w:ascii="Tahoma" w:hAnsi="Tahoma" w:cs="Tahoma"/>
          <w:sz w:val="20"/>
          <w:szCs w:val="20"/>
        </w:rPr>
        <w:t>On-site work out equipment</w:t>
      </w:r>
    </w:p>
    <w:p w14:paraId="25F3EE52" w14:textId="2565080F"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Safe work environment</w:t>
      </w:r>
    </w:p>
    <w:p w14:paraId="6C570E55" w14:textId="77777777" w:rsidR="00E67EBD" w:rsidRDefault="00E67EBD" w:rsidP="007467EF">
      <w:pPr>
        <w:pStyle w:val="NoSpacing"/>
        <w:rPr>
          <w:rFonts w:ascii="Tahoma" w:hAnsi="Tahoma" w:cs="Tahoma"/>
          <w:sz w:val="20"/>
          <w:szCs w:val="20"/>
        </w:rPr>
        <w:sectPr w:rsidR="00E67EBD" w:rsidSect="00E67EBD">
          <w:type w:val="continuous"/>
          <w:pgSz w:w="12240" w:h="15840"/>
          <w:pgMar w:top="720" w:right="1080" w:bottom="720" w:left="810" w:header="720" w:footer="720" w:gutter="0"/>
          <w:cols w:num="2" w:space="720"/>
          <w:docGrid w:linePitch="360"/>
        </w:sectPr>
      </w:pPr>
    </w:p>
    <w:p w14:paraId="77FA8A22" w14:textId="77777777" w:rsidR="00456461" w:rsidRPr="001E7C12" w:rsidRDefault="00456461" w:rsidP="007467EF">
      <w:pPr>
        <w:pStyle w:val="NoSpacing"/>
        <w:rPr>
          <w:rFonts w:ascii="Tahoma" w:hAnsi="Tahoma" w:cs="Tahoma"/>
          <w:sz w:val="20"/>
          <w:szCs w:val="20"/>
        </w:rPr>
      </w:pPr>
    </w:p>
    <w:p w14:paraId="593924CC" w14:textId="7D1331B1" w:rsidR="00975112" w:rsidRPr="001E7C12" w:rsidRDefault="00975112" w:rsidP="00975112">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8"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4C77D0A0" w14:textId="77777777" w:rsidR="00B317D4" w:rsidRPr="001E7C12" w:rsidRDefault="00B317D4" w:rsidP="00B317D4">
      <w:pPr>
        <w:tabs>
          <w:tab w:val="left" w:pos="8010"/>
        </w:tabs>
        <w:rPr>
          <w:rFonts w:ascii="Tahoma" w:hAnsi="Tahoma" w:cs="Tahoma"/>
          <w:b/>
          <w:sz w:val="20"/>
          <w:szCs w:val="20"/>
        </w:rPr>
      </w:pPr>
      <w:r w:rsidRPr="001E7C12">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E67EBD">
      <w:type w:val="continuous"/>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2C042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F90F8D"/>
    <w:multiLevelType w:val="hybridMultilevel"/>
    <w:tmpl w:val="6CC2C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737EA7"/>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93B82"/>
    <w:multiLevelType w:val="hybridMultilevel"/>
    <w:tmpl w:val="776618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8F50FB"/>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072AB1"/>
    <w:multiLevelType w:val="hybridMultilevel"/>
    <w:tmpl w:val="677EB6C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F97E74"/>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C90309"/>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14513B"/>
    <w:multiLevelType w:val="hybridMultilevel"/>
    <w:tmpl w:val="0248F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C55C1A"/>
    <w:multiLevelType w:val="hybridMultilevel"/>
    <w:tmpl w:val="0BF88AA2"/>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24603BB"/>
    <w:multiLevelType w:val="multilevel"/>
    <w:tmpl w:val="BAC6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3E07CFA"/>
    <w:multiLevelType w:val="multilevel"/>
    <w:tmpl w:val="41D4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114281"/>
    <w:multiLevelType w:val="hybridMultilevel"/>
    <w:tmpl w:val="13FCF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C6A19B7"/>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A140E6"/>
    <w:multiLevelType w:val="hybridMultilevel"/>
    <w:tmpl w:val="EB106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1" w15:restartNumberingAfterBreak="0">
    <w:nsid w:val="345F6466"/>
    <w:multiLevelType w:val="hybridMultilevel"/>
    <w:tmpl w:val="978A0C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46261D3"/>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4523A95"/>
    <w:multiLevelType w:val="hybridMultilevel"/>
    <w:tmpl w:val="679C3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3D3354"/>
    <w:multiLevelType w:val="hybridMultilevel"/>
    <w:tmpl w:val="D340B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8897EC8"/>
    <w:multiLevelType w:val="hybridMultilevel"/>
    <w:tmpl w:val="87FC3872"/>
    <w:lvl w:ilvl="0" w:tplc="0409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A1251A9"/>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75082E"/>
    <w:multiLevelType w:val="multilevel"/>
    <w:tmpl w:val="41D4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53005F4B"/>
    <w:multiLevelType w:val="hybridMultilevel"/>
    <w:tmpl w:val="FF38A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28CB"/>
    <w:multiLevelType w:val="hybridMultilevel"/>
    <w:tmpl w:val="3CF87B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0160699"/>
    <w:multiLevelType w:val="hybridMultilevel"/>
    <w:tmpl w:val="0E44BFC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5900F5B"/>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6B416607"/>
    <w:multiLevelType w:val="hybridMultilevel"/>
    <w:tmpl w:val="0420BC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72684FE6"/>
    <w:multiLevelType w:val="hybridMultilevel"/>
    <w:tmpl w:val="CD000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88F4584"/>
    <w:multiLevelType w:val="hybridMultilevel"/>
    <w:tmpl w:val="550E7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7B471CF1"/>
    <w:multiLevelType w:val="hybridMultilevel"/>
    <w:tmpl w:val="42B8DB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7BBC2070"/>
    <w:multiLevelType w:val="hybridMultilevel"/>
    <w:tmpl w:val="20F6C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F2A4B83"/>
    <w:multiLevelType w:val="hybridMultilevel"/>
    <w:tmpl w:val="4B185BB4"/>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544029228">
    <w:abstractNumId w:val="37"/>
  </w:num>
  <w:num w:numId="2" w16cid:durableId="1515807884">
    <w:abstractNumId w:val="10"/>
  </w:num>
  <w:num w:numId="3" w16cid:durableId="398676703">
    <w:abstractNumId w:val="11"/>
  </w:num>
  <w:num w:numId="4" w16cid:durableId="1691373695">
    <w:abstractNumId w:val="19"/>
  </w:num>
  <w:num w:numId="5" w16cid:durableId="624845525">
    <w:abstractNumId w:val="42"/>
  </w:num>
  <w:num w:numId="6" w16cid:durableId="770472938">
    <w:abstractNumId w:val="11"/>
  </w:num>
  <w:num w:numId="7" w16cid:durableId="2109108797">
    <w:abstractNumId w:val="25"/>
  </w:num>
  <w:num w:numId="8" w16cid:durableId="1685789343">
    <w:abstractNumId w:val="31"/>
  </w:num>
  <w:num w:numId="9" w16cid:durableId="1864661505">
    <w:abstractNumId w:val="26"/>
  </w:num>
  <w:num w:numId="10" w16cid:durableId="1539273594">
    <w:abstractNumId w:val="36"/>
  </w:num>
  <w:num w:numId="11" w16cid:durableId="1827628048">
    <w:abstractNumId w:val="43"/>
  </w:num>
  <w:num w:numId="12" w16cid:durableId="859316250">
    <w:abstractNumId w:val="16"/>
  </w:num>
  <w:num w:numId="13" w16cid:durableId="268315715">
    <w:abstractNumId w:val="21"/>
  </w:num>
  <w:num w:numId="14" w16cid:durableId="730419731">
    <w:abstractNumId w:val="38"/>
  </w:num>
  <w:num w:numId="15" w16cid:durableId="511072470">
    <w:abstractNumId w:val="39"/>
  </w:num>
  <w:num w:numId="16" w16cid:durableId="1635329002">
    <w:abstractNumId w:val="34"/>
  </w:num>
  <w:num w:numId="17" w16cid:durableId="433135979">
    <w:abstractNumId w:val="45"/>
  </w:num>
  <w:num w:numId="18" w16cid:durableId="1844658940">
    <w:abstractNumId w:val="13"/>
  </w:num>
  <w:num w:numId="19" w16cid:durableId="7368883">
    <w:abstractNumId w:val="46"/>
  </w:num>
  <w:num w:numId="20" w16cid:durableId="888035688">
    <w:abstractNumId w:val="24"/>
  </w:num>
  <w:num w:numId="21" w16cid:durableId="375473290">
    <w:abstractNumId w:val="20"/>
  </w:num>
  <w:num w:numId="22" w16cid:durableId="1404832392">
    <w:abstractNumId w:val="40"/>
  </w:num>
  <w:num w:numId="23" w16cid:durableId="1963919838">
    <w:abstractNumId w:val="23"/>
  </w:num>
  <w:num w:numId="24" w16cid:durableId="623924958">
    <w:abstractNumId w:val="27"/>
  </w:num>
  <w:num w:numId="25" w16cid:durableId="279537794">
    <w:abstractNumId w:val="12"/>
  </w:num>
  <w:num w:numId="26" w16cid:durableId="584798669">
    <w:abstractNumId w:val="50"/>
  </w:num>
  <w:num w:numId="27" w16cid:durableId="624242146">
    <w:abstractNumId w:val="48"/>
  </w:num>
  <w:num w:numId="28" w16cid:durableId="1420372717">
    <w:abstractNumId w:val="3"/>
  </w:num>
  <w:num w:numId="29" w16cid:durableId="2112043940">
    <w:abstractNumId w:val="18"/>
  </w:num>
  <w:num w:numId="30" w16cid:durableId="1370951755">
    <w:abstractNumId w:val="29"/>
  </w:num>
  <w:num w:numId="31" w16cid:durableId="643315718">
    <w:abstractNumId w:val="1"/>
  </w:num>
  <w:num w:numId="32" w16cid:durableId="785079354">
    <w:abstractNumId w:val="44"/>
  </w:num>
  <w:num w:numId="33" w16cid:durableId="1572617369">
    <w:abstractNumId w:val="2"/>
  </w:num>
  <w:num w:numId="34" w16cid:durableId="2088846829">
    <w:abstractNumId w:val="32"/>
  </w:num>
  <w:num w:numId="35" w16cid:durableId="1028529463">
    <w:abstractNumId w:val="7"/>
  </w:num>
  <w:num w:numId="36" w16cid:durableId="843863495">
    <w:abstractNumId w:val="4"/>
  </w:num>
  <w:num w:numId="37" w16cid:durableId="561404141">
    <w:abstractNumId w:val="22"/>
  </w:num>
  <w:num w:numId="38" w16cid:durableId="377584485">
    <w:abstractNumId w:val="17"/>
  </w:num>
  <w:num w:numId="39" w16cid:durableId="2032028092">
    <w:abstractNumId w:val="41"/>
  </w:num>
  <w:num w:numId="40" w16cid:durableId="1833184175">
    <w:abstractNumId w:val="6"/>
  </w:num>
  <w:num w:numId="41" w16cid:durableId="873810996">
    <w:abstractNumId w:val="51"/>
  </w:num>
  <w:num w:numId="42" w16cid:durableId="1093403438">
    <w:abstractNumId w:val="15"/>
  </w:num>
  <w:num w:numId="43" w16cid:durableId="2130737534">
    <w:abstractNumId w:val="5"/>
  </w:num>
  <w:num w:numId="44" w16cid:durableId="500198972">
    <w:abstractNumId w:val="28"/>
  </w:num>
  <w:num w:numId="45" w16cid:durableId="1438451581">
    <w:abstractNumId w:val="47"/>
  </w:num>
  <w:num w:numId="46" w16cid:durableId="1462646108">
    <w:abstractNumId w:val="35"/>
  </w:num>
  <w:num w:numId="47" w16cid:durableId="1898588856">
    <w:abstractNumId w:val="8"/>
  </w:num>
  <w:num w:numId="48" w16cid:durableId="802312107">
    <w:abstractNumId w:val="14"/>
  </w:num>
  <w:num w:numId="49" w16cid:durableId="753552367">
    <w:abstractNumId w:val="33"/>
  </w:num>
  <w:num w:numId="50" w16cid:durableId="702099261">
    <w:abstractNumId w:val="9"/>
  </w:num>
  <w:num w:numId="51" w16cid:durableId="815605690">
    <w:abstractNumId w:val="0"/>
  </w:num>
  <w:num w:numId="52" w16cid:durableId="485708740">
    <w:abstractNumId w:val="30"/>
  </w:num>
  <w:num w:numId="53" w16cid:durableId="1932278677">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565C5"/>
    <w:rsid w:val="00070156"/>
    <w:rsid w:val="00087DBE"/>
    <w:rsid w:val="000B27ED"/>
    <w:rsid w:val="000B3FDD"/>
    <w:rsid w:val="000D62FF"/>
    <w:rsid w:val="000F4BD7"/>
    <w:rsid w:val="00132289"/>
    <w:rsid w:val="001563D2"/>
    <w:rsid w:val="0016019A"/>
    <w:rsid w:val="00167976"/>
    <w:rsid w:val="001A219E"/>
    <w:rsid w:val="001A7E62"/>
    <w:rsid w:val="001B7B91"/>
    <w:rsid w:val="001D270A"/>
    <w:rsid w:val="001D7551"/>
    <w:rsid w:val="001E7C12"/>
    <w:rsid w:val="001F3BBC"/>
    <w:rsid w:val="001F5C71"/>
    <w:rsid w:val="001F6E6D"/>
    <w:rsid w:val="00211484"/>
    <w:rsid w:val="00212E35"/>
    <w:rsid w:val="00240BDA"/>
    <w:rsid w:val="00246E50"/>
    <w:rsid w:val="00272963"/>
    <w:rsid w:val="002775C1"/>
    <w:rsid w:val="00297D71"/>
    <w:rsid w:val="002D2130"/>
    <w:rsid w:val="002D3556"/>
    <w:rsid w:val="002E7877"/>
    <w:rsid w:val="00306E82"/>
    <w:rsid w:val="00316775"/>
    <w:rsid w:val="0032658C"/>
    <w:rsid w:val="0033735A"/>
    <w:rsid w:val="003425B8"/>
    <w:rsid w:val="003453F9"/>
    <w:rsid w:val="00347AA8"/>
    <w:rsid w:val="003621BF"/>
    <w:rsid w:val="003A020D"/>
    <w:rsid w:val="003A6E1B"/>
    <w:rsid w:val="003B525A"/>
    <w:rsid w:val="003D72B4"/>
    <w:rsid w:val="003F75A9"/>
    <w:rsid w:val="00420E32"/>
    <w:rsid w:val="00436DA8"/>
    <w:rsid w:val="00443A05"/>
    <w:rsid w:val="0044537B"/>
    <w:rsid w:val="00456461"/>
    <w:rsid w:val="00471D3C"/>
    <w:rsid w:val="0049309E"/>
    <w:rsid w:val="004C095C"/>
    <w:rsid w:val="004D3CC6"/>
    <w:rsid w:val="004E700F"/>
    <w:rsid w:val="004E7AF2"/>
    <w:rsid w:val="004F763A"/>
    <w:rsid w:val="00505EB4"/>
    <w:rsid w:val="00530A7F"/>
    <w:rsid w:val="00540F25"/>
    <w:rsid w:val="00570814"/>
    <w:rsid w:val="00570FA5"/>
    <w:rsid w:val="00580AB6"/>
    <w:rsid w:val="00580DDA"/>
    <w:rsid w:val="005A0EEF"/>
    <w:rsid w:val="005A3F72"/>
    <w:rsid w:val="005A7D45"/>
    <w:rsid w:val="005B5671"/>
    <w:rsid w:val="005C0208"/>
    <w:rsid w:val="005D4DB9"/>
    <w:rsid w:val="005D54BD"/>
    <w:rsid w:val="005E22D8"/>
    <w:rsid w:val="005E2520"/>
    <w:rsid w:val="005E43E8"/>
    <w:rsid w:val="005F72E9"/>
    <w:rsid w:val="00630A01"/>
    <w:rsid w:val="006441DC"/>
    <w:rsid w:val="00645281"/>
    <w:rsid w:val="0068004C"/>
    <w:rsid w:val="00695D58"/>
    <w:rsid w:val="006A1A44"/>
    <w:rsid w:val="006B3D62"/>
    <w:rsid w:val="006F540E"/>
    <w:rsid w:val="00703F03"/>
    <w:rsid w:val="00722CD8"/>
    <w:rsid w:val="0072673F"/>
    <w:rsid w:val="007278E4"/>
    <w:rsid w:val="0073312A"/>
    <w:rsid w:val="00735949"/>
    <w:rsid w:val="0073662D"/>
    <w:rsid w:val="007371D8"/>
    <w:rsid w:val="007467EF"/>
    <w:rsid w:val="007501E4"/>
    <w:rsid w:val="00757973"/>
    <w:rsid w:val="00781F37"/>
    <w:rsid w:val="007940DF"/>
    <w:rsid w:val="007A6B70"/>
    <w:rsid w:val="007B3119"/>
    <w:rsid w:val="007B38E2"/>
    <w:rsid w:val="007E1755"/>
    <w:rsid w:val="007F1FCB"/>
    <w:rsid w:val="008126EC"/>
    <w:rsid w:val="00817849"/>
    <w:rsid w:val="00820265"/>
    <w:rsid w:val="00844CE1"/>
    <w:rsid w:val="00844EEB"/>
    <w:rsid w:val="00855F70"/>
    <w:rsid w:val="008714D9"/>
    <w:rsid w:val="00871700"/>
    <w:rsid w:val="00876B0F"/>
    <w:rsid w:val="00880B35"/>
    <w:rsid w:val="008839CF"/>
    <w:rsid w:val="008A23B0"/>
    <w:rsid w:val="008C7B28"/>
    <w:rsid w:val="008D1384"/>
    <w:rsid w:val="008D6D21"/>
    <w:rsid w:val="008E1C16"/>
    <w:rsid w:val="008F3855"/>
    <w:rsid w:val="00950DD1"/>
    <w:rsid w:val="00975112"/>
    <w:rsid w:val="00975E13"/>
    <w:rsid w:val="009873E7"/>
    <w:rsid w:val="009A429C"/>
    <w:rsid w:val="009E3FC2"/>
    <w:rsid w:val="009F72C2"/>
    <w:rsid w:val="00A1498C"/>
    <w:rsid w:val="00A26512"/>
    <w:rsid w:val="00A36CF3"/>
    <w:rsid w:val="00A42EB6"/>
    <w:rsid w:val="00A704DE"/>
    <w:rsid w:val="00A76157"/>
    <w:rsid w:val="00AA3431"/>
    <w:rsid w:val="00AD745B"/>
    <w:rsid w:val="00AF00C5"/>
    <w:rsid w:val="00AF433D"/>
    <w:rsid w:val="00B25600"/>
    <w:rsid w:val="00B317D4"/>
    <w:rsid w:val="00B910FA"/>
    <w:rsid w:val="00B960AA"/>
    <w:rsid w:val="00BA4B14"/>
    <w:rsid w:val="00BA6D06"/>
    <w:rsid w:val="00BB788A"/>
    <w:rsid w:val="00BD599F"/>
    <w:rsid w:val="00BD7048"/>
    <w:rsid w:val="00BD7906"/>
    <w:rsid w:val="00BE69FC"/>
    <w:rsid w:val="00C0126B"/>
    <w:rsid w:val="00C06578"/>
    <w:rsid w:val="00C36DDA"/>
    <w:rsid w:val="00C436E5"/>
    <w:rsid w:val="00C55FCC"/>
    <w:rsid w:val="00C82AD8"/>
    <w:rsid w:val="00CA0AD5"/>
    <w:rsid w:val="00CB6EC4"/>
    <w:rsid w:val="00CC5210"/>
    <w:rsid w:val="00CD2EAB"/>
    <w:rsid w:val="00CD5828"/>
    <w:rsid w:val="00CE31CA"/>
    <w:rsid w:val="00CF2A3B"/>
    <w:rsid w:val="00D11336"/>
    <w:rsid w:val="00D20D58"/>
    <w:rsid w:val="00D32C45"/>
    <w:rsid w:val="00D47F6E"/>
    <w:rsid w:val="00D501B5"/>
    <w:rsid w:val="00D52B8D"/>
    <w:rsid w:val="00D573AB"/>
    <w:rsid w:val="00D67717"/>
    <w:rsid w:val="00D72144"/>
    <w:rsid w:val="00D95516"/>
    <w:rsid w:val="00DA3933"/>
    <w:rsid w:val="00DD1C16"/>
    <w:rsid w:val="00DD3195"/>
    <w:rsid w:val="00DD35B1"/>
    <w:rsid w:val="00E23ECC"/>
    <w:rsid w:val="00E4761B"/>
    <w:rsid w:val="00E67EBD"/>
    <w:rsid w:val="00E73311"/>
    <w:rsid w:val="00E774B8"/>
    <w:rsid w:val="00E7764F"/>
    <w:rsid w:val="00E93D16"/>
    <w:rsid w:val="00E96D13"/>
    <w:rsid w:val="00EA42CD"/>
    <w:rsid w:val="00EE4E38"/>
    <w:rsid w:val="00F02EBC"/>
    <w:rsid w:val="00F060D7"/>
    <w:rsid w:val="00F2449C"/>
    <w:rsid w:val="00F26C3C"/>
    <w:rsid w:val="00F47D5C"/>
    <w:rsid w:val="00F53FE8"/>
    <w:rsid w:val="00F5626A"/>
    <w:rsid w:val="00F62FB5"/>
    <w:rsid w:val="00F6408B"/>
    <w:rsid w:val="00F70582"/>
    <w:rsid w:val="00F93441"/>
    <w:rsid w:val="00FB457B"/>
    <w:rsid w:val="00FC129B"/>
    <w:rsid w:val="00FC4C0E"/>
    <w:rsid w:val="00FC5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 w:type="character" w:styleId="Strong">
    <w:name w:val="Strong"/>
    <w:basedOn w:val="DefaultParagraphFont"/>
    <w:uiPriority w:val="22"/>
    <w:qFormat/>
    <w:rsid w:val="00975E13"/>
    <w:rPr>
      <w:b/>
      <w:bCs/>
    </w:rPr>
  </w:style>
  <w:style w:type="paragraph" w:styleId="ListBullet">
    <w:name w:val="List Bullet"/>
    <w:basedOn w:val="Normal"/>
    <w:uiPriority w:val="99"/>
    <w:unhideWhenUsed/>
    <w:rsid w:val="0033735A"/>
    <w:pPr>
      <w:numPr>
        <w:numId w:val="51"/>
      </w:numPr>
      <w:tabs>
        <w:tab w:val="clear" w:pos="360"/>
      </w:tabs>
      <w:spacing w:after="200" w:line="276" w:lineRule="auto"/>
      <w:ind w:left="0" w:firstLine="0"/>
      <w:contextualSpacing/>
    </w:pPr>
    <w:rPr>
      <w:rFonts w:ascii="Calibri" w:eastAsia="MS Mincho"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50946">
      <w:bodyDiv w:val="1"/>
      <w:marLeft w:val="0"/>
      <w:marRight w:val="0"/>
      <w:marTop w:val="0"/>
      <w:marBottom w:val="0"/>
      <w:divBdr>
        <w:top w:val="none" w:sz="0" w:space="0" w:color="auto"/>
        <w:left w:val="none" w:sz="0" w:space="0" w:color="auto"/>
        <w:bottom w:val="none" w:sz="0" w:space="0" w:color="auto"/>
        <w:right w:val="none" w:sz="0" w:space="0" w:color="auto"/>
      </w:divBdr>
    </w:div>
    <w:div w:id="487483591">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1010</Words>
  <Characters>6305</Characters>
  <Application>Microsoft Office Word</Application>
  <DocSecurity>0</DocSecurity>
  <Lines>123</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7229</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2026-03-11T18:44:00Z</cp:lastPrinted>
  <dcterms:created xsi:type="dcterms:W3CDTF">2026-03-11T18:20:00Z</dcterms:created>
  <dcterms:modified xsi:type="dcterms:W3CDTF">2026-03-11T18:44:00Z</dcterms:modified>
</cp:coreProperties>
</file>